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1" w:rightFromText="181" w:horzAnchor="page" w:tblpXSpec="center" w:tblpY="568"/>
        <w:tblOverlap w:val="never"/>
        <w:tblW w:w="906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exact"/>
          <w:jc w:val="center"/>
        </w:trPr>
        <w:tc>
          <w:tcPr>
            <w:tcW w:w="90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distribute"/>
              <w:textAlignment w:val="auto"/>
              <w:rPr>
                <w:rFonts w:hint="default" w:ascii="方正小标宋简体" w:hAnsi="方正小标宋简体" w:eastAsia="方正小标宋简体" w:cs="方正小标宋简体"/>
                <w:color w:val="FF0000"/>
                <w:sz w:val="60"/>
                <w:szCs w:val="60"/>
                <w:lang w:val="en-US" w:eastAsia="zh-CN"/>
              </w:rPr>
            </w:pPr>
            <w:r>
              <w:rPr>
                <w:rFonts w:hint="eastAsia" w:ascii="方正小标宋简体" w:hAnsi="方正小标宋简体" w:eastAsia="方正小标宋简体" w:cs="方正小标宋简体"/>
                <w:color w:val="FF0000"/>
                <w:w w:val="85"/>
                <w:sz w:val="60"/>
                <w:szCs w:val="60"/>
              </w:rPr>
              <w:t>台州</w:t>
            </w:r>
            <w:r>
              <w:rPr>
                <w:rFonts w:hint="eastAsia" w:ascii="方正小标宋简体" w:hAnsi="方正小标宋简体" w:eastAsia="方正小标宋简体" w:cs="方正小标宋简体"/>
                <w:color w:val="FF0000"/>
                <w:w w:val="85"/>
                <w:sz w:val="60"/>
                <w:szCs w:val="60"/>
                <w:lang w:val="en-US" w:eastAsia="zh-CN"/>
              </w:rPr>
              <w:t>市安全生产委员会办公室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exact"/>
          <w:jc w:val="center"/>
        </w:trPr>
        <w:tc>
          <w:tcPr>
            <w:tcW w:w="90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800" w:lineRule="exact"/>
              <w:ind w:firstLine="0" w:firstLineChars="0"/>
              <w:jc w:val="distribute"/>
              <w:textAlignment w:val="auto"/>
              <w:rPr>
                <w:rFonts w:hint="eastAsia" w:ascii="方正小标宋简体" w:hAnsi="方正小标宋简体" w:eastAsia="方正小标宋简体" w:cs="方正小标宋简体"/>
                <w:color w:val="FF0000"/>
                <w:w w:val="90"/>
                <w:sz w:val="60"/>
                <w:szCs w:val="60"/>
              </w:rPr>
            </w:pPr>
            <w:r>
              <w:rPr>
                <w:rFonts w:hint="eastAsia" w:ascii="方正小标宋简体" w:hAnsi="方正小标宋简体" w:eastAsia="方正小标宋简体" w:cs="方正小标宋简体"/>
                <w:color w:val="FF0000"/>
                <w:w w:val="75"/>
                <w:sz w:val="60"/>
                <w:szCs w:val="60"/>
              </w:rPr>
              <w:t>台州</w:t>
            </w:r>
            <w:r>
              <w:rPr>
                <w:rFonts w:hint="eastAsia" w:ascii="方正小标宋简体" w:hAnsi="方正小标宋简体" w:eastAsia="方正小标宋简体" w:cs="方正小标宋简体"/>
                <w:color w:val="FF0000"/>
                <w:w w:val="75"/>
                <w:sz w:val="60"/>
                <w:szCs w:val="60"/>
                <w:lang w:val="en-US" w:eastAsia="zh-CN"/>
              </w:rPr>
              <w:t>市人民政府防汛防台抗旱指挥部办公室</w:t>
            </w:r>
          </w:p>
        </w:tc>
      </w:tr>
    </w:tbl>
    <w:p>
      <w:pPr>
        <w:bidi w:val="0"/>
        <w:rPr>
          <w:rFonts w:hint="eastAsia"/>
          <w:lang w:eastAsia="zh-CN"/>
        </w:rPr>
      </w:pPr>
      <w:r>
        <w:rPr>
          <w:color w:val="FF0000"/>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1767840</wp:posOffset>
                </wp:positionV>
                <wp:extent cx="5615940" cy="60960"/>
                <wp:effectExtent l="0" t="13970" r="3810" b="20320"/>
                <wp:wrapNone/>
                <wp:docPr id="6" name="组合 6"/>
                <wp:cNvGraphicFramePr/>
                <a:graphic xmlns:a="http://schemas.openxmlformats.org/drawingml/2006/main">
                  <a:graphicData uri="http://schemas.microsoft.com/office/word/2010/wordprocessingGroup">
                    <wpg:wgp>
                      <wpg:cNvGrpSpPr/>
                      <wpg:grpSpPr>
                        <a:xfrm>
                          <a:off x="0" y="0"/>
                          <a:ext cx="5615940" cy="60960"/>
                          <a:chOff x="6940" y="3232"/>
                          <a:chExt cx="8844" cy="96"/>
                        </a:xfrm>
                      </wpg:grpSpPr>
                      <wps:wsp>
                        <wps:cNvPr id="11" name="直接连接符 2"/>
                        <wps:cNvCnPr/>
                        <wps:spPr>
                          <a:xfrm>
                            <a:off x="6940" y="3232"/>
                            <a:ext cx="8844" cy="0"/>
                          </a:xfrm>
                          <a:prstGeom prst="line">
                            <a:avLst/>
                          </a:prstGeom>
                          <a:ln w="28575" cap="flat" cmpd="sng">
                            <a:solidFill>
                              <a:srgbClr val="FF0000"/>
                            </a:solidFill>
                            <a:prstDash val="solid"/>
                            <a:headEnd type="none" w="med" len="med"/>
                            <a:tailEnd type="none" w="med" len="med"/>
                          </a:ln>
                        </wps:spPr>
                        <wps:bodyPr upright="1"/>
                      </wps:wsp>
                      <wps:wsp>
                        <wps:cNvPr id="12" name="直接连接符 1"/>
                        <wps:cNvCnPr/>
                        <wps:spPr>
                          <a:xfrm>
                            <a:off x="6940" y="3328"/>
                            <a:ext cx="8844" cy="0"/>
                          </a:xfrm>
                          <a:prstGeom prst="line">
                            <a:avLst/>
                          </a:prstGeom>
                          <a:ln w="127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pt;margin-top:139.2pt;height:4.8pt;width:442.2pt;z-index:251659264;mso-width-relative:page;mso-height-relative:page;" coordorigin="6940,3232" coordsize="8844,96" o:gfxdata="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JXaA9gAAAAIAQAADwAAAAAAAAABACAAAAAiAAAAZHJzL2Rv&#10;d25yZXYueG1sUEsBAhQAFAAAAAgAh07iQFWwBAFzAgAA0wYAAA4AAAAAAAAAAQAgAAAAJwEAAGRy&#10;cy9lMm9Eb2MueG1sUEsFBgAAAAAGAAYAWQEAAAwGAAAAAA==&#10;">
                <o:lock v:ext="edit" aspectratio="f"/>
                <v:line id="直接连接符 2" o:spid="_x0000_s1026" o:spt="20" style="position:absolute;left:6940;top:3232;height:0;width:8844;" filled="f" stroked="t" coordsize="21600,21600" o:gfxdata="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32lbsAAADb&#10;AAAADwAAAAAAAAABACAAAAAiAAAAZHJzL2Rvd25yZXYueG1sUEsBAhQAFAAAAAgAh07iQDMvBZ47&#10;AAAAOQAAABAAAAAAAAAAAQAgAAAACgEAAGRycy9zaGFwZXhtbC54bWxQSwUGAAAAAAYABgBbAQAA&#10;tAMAAAAA&#10;">
                  <v:fill on="f" focussize="0,0"/>
                  <v:stroke weight="2.25pt" color="#FF0000" joinstyle="round"/>
                  <v:imagedata o:title=""/>
                  <o:lock v:ext="edit" aspectratio="f"/>
                </v:line>
                <v:line id="直接连接符 1" o:spid="_x0000_s1026" o:spt="20" style="position:absolute;left:6940;top:3328;height:0;width:8844;" filled="f" stroked="t" coordsize="21600,21600" o:gfxdata="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fRy8AAAA&#10;2wAAAA8AAAAAAAAAAQAgAAAAIgAAAGRycy9kb3ducmV2LnhtbFBLAQIUABQAAAAIAIdO4kAzLwWe&#10;OwAAADkAAAAQAAAAAAAAAAEAIAAAAAsBAABkcnMvc2hhcGV4bWwueG1sUEsFBgAAAAAGAAYAWwEA&#10;ALUDAAAAAA==&#10;">
                  <v:fill on="f" focussize="0,0"/>
                  <v:stroke weight="1pt" color="#FF0000" joinstyle="round"/>
                  <v:imagedata o:title=""/>
                  <o:lock v:ext="edit" aspectratio="f"/>
                </v:line>
              </v:group>
            </w:pict>
          </mc:Fallback>
        </mc:AlternateContent>
      </w:r>
    </w:p>
    <w:p>
      <w:pPr>
        <w:pStyle w:val="2"/>
        <w:keepNext/>
        <w:keepLines/>
        <w:pageBreakBefore w:val="0"/>
        <w:widowControl w:val="0"/>
        <w:kinsoku/>
        <w:wordWrap/>
        <w:overflowPunct/>
        <w:topLinePunct w:val="0"/>
        <w:autoSpaceDE/>
        <w:autoSpaceDN/>
        <w:bidi w:val="0"/>
        <w:adjustRightInd/>
        <w:snapToGrid/>
        <w:spacing w:before="313" w:beforeLines="100" w:line="580" w:lineRule="exact"/>
        <w:textAlignment w:val="auto"/>
        <w:rPr>
          <w:rFonts w:hint="eastAsia"/>
          <w:lang w:val="en-US" w:eastAsia="zh-CN"/>
        </w:rPr>
      </w:pPr>
      <w:r>
        <w:rPr>
          <w:rFonts w:hint="eastAsia"/>
          <w:lang w:eastAsia="zh-CN"/>
        </w:rPr>
        <w:t>转发浙江省安全生产委员会办公室</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lang w:val="en-US" w:eastAsia="zh-CN"/>
        </w:rPr>
      </w:pPr>
      <w:r>
        <w:rPr>
          <w:rFonts w:hint="eastAsia"/>
          <w:lang w:val="en-US" w:eastAsia="zh-CN"/>
        </w:rPr>
        <w:t>浙江省人民政府防汛防台抗旱指挥部办公室</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lang w:val="en-US" w:eastAsia="zh-CN"/>
        </w:rPr>
      </w:pPr>
      <w:r>
        <w:rPr>
          <w:rFonts w:hint="eastAsia"/>
          <w:lang w:val="en-US" w:eastAsia="zh-CN"/>
        </w:rPr>
        <w:t>关于迅速贯彻落实中央领导同志重要批示精神进一步抓好中秋国庆假期重点领域安全防范</w:t>
      </w:r>
    </w:p>
    <w:p>
      <w:pPr>
        <w:pStyle w:val="2"/>
        <w:keepNext/>
        <w:keepLines/>
        <w:pageBreakBefore w:val="0"/>
        <w:widowControl w:val="0"/>
        <w:kinsoku/>
        <w:wordWrap/>
        <w:overflowPunct/>
        <w:topLinePunct w:val="0"/>
        <w:autoSpaceDE/>
        <w:autoSpaceDN/>
        <w:bidi w:val="0"/>
        <w:adjustRightInd/>
        <w:snapToGrid/>
        <w:spacing w:line="580" w:lineRule="exact"/>
        <w:textAlignment w:val="auto"/>
        <w:rPr>
          <w:rFonts w:hint="eastAsia"/>
          <w:lang w:val="en-US" w:eastAsia="zh-CN"/>
        </w:rPr>
      </w:pPr>
      <w:bookmarkStart w:id="0" w:name="_GoBack"/>
      <w:bookmarkEnd w:id="0"/>
      <w:r>
        <w:rPr>
          <w:rFonts w:hint="eastAsia"/>
          <w:lang w:val="en-US" w:eastAsia="zh-CN"/>
        </w:rPr>
        <w:t>工作的紧急通知</w:t>
      </w:r>
    </w:p>
    <w:p>
      <w:pPr>
        <w:keepNext w:val="0"/>
        <w:keepLines w:val="0"/>
        <w:pageBreakBefore w:val="0"/>
        <w:widowControl w:val="0"/>
        <w:kinsoku/>
        <w:wordWrap/>
        <w:overflowPunct/>
        <w:topLinePunct w:val="0"/>
        <w:autoSpaceDE/>
        <w:autoSpaceDN/>
        <w:bidi w:val="0"/>
        <w:adjustRightInd/>
        <w:snapToGrid/>
        <w:spacing w:line="600" w:lineRule="exact"/>
        <w:ind w:right="0"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市安委会、市防指相关成员单位</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after="157" w:afterLines="50" w:line="60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现将</w:t>
      </w:r>
      <w:r>
        <w:rPr>
          <w:rFonts w:hint="eastAsia" w:ascii="仿宋_GB2312" w:hAnsi="仿宋_GB2312" w:eastAsia="仿宋_GB2312" w:cs="仿宋_GB2312"/>
          <w:sz w:val="32"/>
          <w:szCs w:val="32"/>
        </w:rPr>
        <w:t>《浙江省安全生产委员会办公室</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浙江省人民政府防汛防台抗旱指挥部办公室关于迅速贯彻落实中央领导同志重要批示精神</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进一步抓好中秋国庆假期重点领域安全防范工作的紧急通知》（浙安委办〔2021〕48号）转发给你们，</w:t>
      </w:r>
      <w:r>
        <w:rPr>
          <w:rFonts w:hint="eastAsia" w:ascii="仿宋_GB2312" w:hAnsi="仿宋_GB2312" w:eastAsia="仿宋_GB2312" w:cs="仿宋_GB2312"/>
          <w:sz w:val="32"/>
          <w:szCs w:val="32"/>
          <w:lang w:eastAsia="zh-CN"/>
        </w:rPr>
        <w:t>请</w:t>
      </w:r>
      <w:r>
        <w:rPr>
          <w:rFonts w:hint="eastAsia" w:ascii="仿宋_GB2312" w:hAnsi="仿宋_GB2312" w:eastAsia="仿宋_GB2312" w:cs="仿宋_GB2312"/>
          <w:sz w:val="32"/>
          <w:szCs w:val="32"/>
        </w:rPr>
        <w:t>结合</w:t>
      </w:r>
      <w:r>
        <w:rPr>
          <w:rFonts w:hint="eastAsia" w:ascii="仿宋_GB2312" w:hAnsi="仿宋_GB2312" w:eastAsia="仿宋_GB2312" w:cs="仿宋_GB2312"/>
          <w:sz w:val="32"/>
          <w:szCs w:val="32"/>
          <w:lang w:val="en-US" w:eastAsia="zh-CN"/>
        </w:rPr>
        <w:t>《关于切实做好中秋、国庆期间安全生产工作的通知》（台安委办〔2021〕21 号）要求，切实做好国庆期间安全生产和自然灾害防治工作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做到“群众过节、干部过关”</w:t>
      </w:r>
      <w:r>
        <w:rPr>
          <w:rFonts w:hint="eastAsia" w:ascii="仿宋_GB2312" w:hAnsi="仿宋_GB2312" w:eastAsia="仿宋_GB2312" w:cs="仿宋_GB2312"/>
          <w:sz w:val="32"/>
          <w:szCs w:val="32"/>
        </w:rPr>
        <w:t>。</w:t>
      </w:r>
    </w:p>
    <w:tbl>
      <w:tblPr>
        <w:tblStyle w:val="6"/>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83"/>
        <w:gridCol w:w="630"/>
        <w:gridCol w:w="4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8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w w:val="90"/>
                <w:sz w:val="32"/>
                <w:szCs w:val="32"/>
                <w:vertAlign w:val="baseline"/>
              </w:rPr>
            </w:pPr>
            <w:r>
              <w:rPr>
                <w:rFonts w:hint="eastAsia" w:ascii="仿宋_GB2312" w:hAnsi="仿宋_GB2312" w:eastAsia="仿宋_GB2312" w:cs="仿宋_GB2312"/>
                <w:spacing w:val="-11"/>
                <w:w w:val="100"/>
                <w:sz w:val="32"/>
                <w:szCs w:val="32"/>
              </w:rPr>
              <w:t>台州市安全生产委员会办公室</w:t>
            </w:r>
          </w:p>
        </w:tc>
        <w:tc>
          <w:tcPr>
            <w:tcW w:w="630" w:type="dxa"/>
          </w:tcPr>
          <w:p>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_GB2312" w:hAnsi="仿宋_GB2312" w:eastAsia="仿宋_GB2312" w:cs="仿宋_GB2312"/>
                <w:spacing w:val="-11"/>
                <w:w w:val="90"/>
                <w:sz w:val="32"/>
                <w:szCs w:val="32"/>
              </w:rPr>
            </w:pPr>
          </w:p>
        </w:tc>
        <w:tc>
          <w:tcPr>
            <w:tcW w:w="4147" w:type="dxa"/>
          </w:tcPr>
          <w:p>
            <w:pPr>
              <w:keepNext w:val="0"/>
              <w:keepLines w:val="0"/>
              <w:pageBreakBefore w:val="0"/>
              <w:widowControl w:val="0"/>
              <w:kinsoku/>
              <w:wordWrap/>
              <w:overflowPunct/>
              <w:topLinePunct w:val="0"/>
              <w:autoSpaceDE/>
              <w:autoSpaceDN/>
              <w:bidi w:val="0"/>
              <w:adjustRightInd/>
              <w:snapToGrid/>
              <w:spacing w:line="360" w:lineRule="exact"/>
              <w:ind w:right="0"/>
              <w:jc w:val="distribute"/>
              <w:textAlignment w:val="auto"/>
              <w:rPr>
                <w:rFonts w:hint="eastAsia" w:ascii="仿宋_GB2312" w:hAnsi="仿宋_GB2312" w:eastAsia="仿宋_GB2312" w:cs="仿宋_GB2312"/>
                <w:spacing w:val="-11"/>
                <w:w w:val="90"/>
                <w:sz w:val="32"/>
                <w:szCs w:val="32"/>
                <w:lang w:eastAsia="zh-CN"/>
              </w:rPr>
            </w:pPr>
            <w:r>
              <w:rPr>
                <w:rFonts w:hint="eastAsia" w:ascii="仿宋_GB2312" w:hAnsi="仿宋_GB2312" w:eastAsia="仿宋_GB2312" w:cs="仿宋_GB2312"/>
                <w:spacing w:val="-11"/>
                <w:w w:val="90"/>
                <w:sz w:val="32"/>
                <w:szCs w:val="32"/>
                <w:lang w:eastAsia="zh-CN"/>
              </w:rPr>
              <w:t>台州市人民政府防汛防台</w:t>
            </w:r>
          </w:p>
          <w:p>
            <w:pPr>
              <w:keepNext w:val="0"/>
              <w:keepLines w:val="0"/>
              <w:pageBreakBefore w:val="0"/>
              <w:widowControl w:val="0"/>
              <w:kinsoku/>
              <w:wordWrap/>
              <w:overflowPunct/>
              <w:topLinePunct w:val="0"/>
              <w:autoSpaceDE/>
              <w:autoSpaceDN/>
              <w:bidi w:val="0"/>
              <w:adjustRightInd/>
              <w:snapToGrid/>
              <w:spacing w:line="360" w:lineRule="exact"/>
              <w:ind w:right="0"/>
              <w:jc w:val="distribute"/>
              <w:textAlignment w:val="auto"/>
              <w:rPr>
                <w:rFonts w:hint="eastAsia" w:ascii="仿宋_GB2312" w:hAnsi="仿宋_GB2312" w:eastAsia="仿宋_GB2312" w:cs="仿宋_GB2312"/>
                <w:w w:val="90"/>
                <w:sz w:val="32"/>
                <w:szCs w:val="32"/>
                <w:vertAlign w:val="baseline"/>
              </w:rPr>
            </w:pPr>
            <w:r>
              <w:rPr>
                <w:rFonts w:hint="eastAsia" w:ascii="仿宋_GB2312" w:hAnsi="仿宋_GB2312" w:eastAsia="仿宋_GB2312" w:cs="仿宋_GB2312"/>
                <w:spacing w:val="-11"/>
                <w:w w:val="90"/>
                <w:sz w:val="32"/>
                <w:szCs w:val="32"/>
                <w:lang w:eastAsia="zh-CN"/>
              </w:rPr>
              <w:t>抗旱指挥部办公室</w:t>
            </w:r>
          </w:p>
        </w:tc>
      </w:tr>
    </w:tbl>
    <w:p>
      <w:pPr>
        <w:keepNext w:val="0"/>
        <w:keepLines w:val="0"/>
        <w:pageBreakBefore w:val="0"/>
        <w:widowControl w:val="0"/>
        <w:kinsoku/>
        <w:wordWrap w:val="0"/>
        <w:overflowPunct/>
        <w:topLinePunct w:val="0"/>
        <w:autoSpaceDE/>
        <w:autoSpaceDN/>
        <w:bidi w:val="0"/>
        <w:adjustRightInd/>
        <w:snapToGrid/>
        <w:spacing w:line="600" w:lineRule="exact"/>
        <w:ind w:right="0" w:firstLine="640" w:firstLineChars="200"/>
        <w:jc w:val="right"/>
        <w:textAlignment w:val="auto"/>
        <w:rPr>
          <w:rFonts w:hint="default" w:ascii="仿宋_GB2312" w:hAnsi="仿宋_GB2312" w:eastAsia="仿宋_GB2312" w:cs="仿宋_GB2312"/>
          <w:sz w:val="32"/>
          <w:szCs w:val="32"/>
          <w:lang w:val="en-US" w:eastAsia="zh-CN"/>
        </w:rPr>
        <w:sectPr>
          <w:footerReference r:id="rId3" w:type="default"/>
          <w:pgSz w:w="11906" w:h="16838"/>
          <w:pgMar w:top="1701" w:right="1531" w:bottom="1701" w:left="1531" w:header="851" w:footer="992" w:gutter="0"/>
          <w:pgNumType w:fmt="decimal"/>
          <w:cols w:space="425" w:num="1"/>
          <w:docGrid w:type="lines" w:linePitch="312" w:charSpace="0"/>
        </w:sectPr>
      </w:pPr>
      <w:r>
        <w:rPr>
          <w:rFonts w:hint="eastAsia" w:ascii="仿宋_GB2312" w:hAnsi="仿宋_GB2312" w:eastAsia="仿宋_GB2312" w:cs="仿宋_GB2312"/>
          <w:sz w:val="32"/>
          <w:szCs w:val="32"/>
        </w:rPr>
        <w:t>2021年9月28日</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6972300" cy="9859645"/>
            <wp:effectExtent l="0" t="0" r="0" b="8255"/>
            <wp:docPr id="5" name="图片 5" descr="吴批示844号-副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吴批示844号-副本_00"/>
                    <pic:cNvPicPr>
                      <a:picLocks noChangeAspect="1"/>
                    </pic:cNvPicPr>
                  </pic:nvPicPr>
                  <pic:blipFill>
                    <a:blip r:embed="rId5"/>
                    <a:stretch>
                      <a:fillRect/>
                    </a:stretch>
                  </pic:blipFill>
                  <pic:spPr>
                    <a:xfrm>
                      <a:off x="0" y="0"/>
                      <a:ext cx="6972300" cy="985964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6972300" cy="9859645"/>
            <wp:effectExtent l="0" t="0" r="0" b="8255"/>
            <wp:docPr id="4" name="图片 4" descr="吴批示844号-副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吴批示844号-副本_01"/>
                    <pic:cNvPicPr>
                      <a:picLocks noChangeAspect="1"/>
                    </pic:cNvPicPr>
                  </pic:nvPicPr>
                  <pic:blipFill>
                    <a:blip r:embed="rId6"/>
                    <a:stretch>
                      <a:fillRect/>
                    </a:stretch>
                  </pic:blipFill>
                  <pic:spPr>
                    <a:xfrm>
                      <a:off x="0" y="0"/>
                      <a:ext cx="6972300" cy="985964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6972300" cy="9859645"/>
            <wp:effectExtent l="0" t="0" r="0" b="8255"/>
            <wp:docPr id="3" name="图片 3" descr="吴批示844号-副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吴批示844号-副本_02"/>
                    <pic:cNvPicPr>
                      <a:picLocks noChangeAspect="1"/>
                    </pic:cNvPicPr>
                  </pic:nvPicPr>
                  <pic:blipFill>
                    <a:blip r:embed="rId7"/>
                    <a:stretch>
                      <a:fillRect/>
                    </a:stretch>
                  </pic:blipFill>
                  <pic:spPr>
                    <a:xfrm>
                      <a:off x="0" y="0"/>
                      <a:ext cx="6972300" cy="985964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6972300" cy="9859645"/>
            <wp:effectExtent l="0" t="0" r="0" b="8255"/>
            <wp:docPr id="2" name="图片 2" descr="吴批示844号-副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吴批示844号-副本_03"/>
                    <pic:cNvPicPr>
                      <a:picLocks noChangeAspect="1"/>
                    </pic:cNvPicPr>
                  </pic:nvPicPr>
                  <pic:blipFill>
                    <a:blip r:embed="rId8"/>
                    <a:stretch>
                      <a:fillRect/>
                    </a:stretch>
                  </pic:blipFill>
                  <pic:spPr>
                    <a:xfrm>
                      <a:off x="0" y="0"/>
                      <a:ext cx="6972300" cy="9859645"/>
                    </a:xfrm>
                    <a:prstGeom prst="rect">
                      <a:avLst/>
                    </a:prstGeom>
                  </pic:spPr>
                </pic:pic>
              </a:graphicData>
            </a:graphic>
          </wp:inline>
        </w:drawing>
      </w:r>
    </w:p>
    <w:sectPr>
      <w:pgSz w:w="11906" w:h="16838"/>
      <w:pgMar w:top="0" w:right="0" w:bottom="0" w:left="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8A"/>
    <w:rsid w:val="0024687A"/>
    <w:rsid w:val="005E7070"/>
    <w:rsid w:val="006B1597"/>
    <w:rsid w:val="006C0985"/>
    <w:rsid w:val="006C5DE0"/>
    <w:rsid w:val="007B738A"/>
    <w:rsid w:val="00FE227D"/>
    <w:rsid w:val="07656BA4"/>
    <w:rsid w:val="10CB3AAD"/>
    <w:rsid w:val="28CF3A0A"/>
    <w:rsid w:val="482953D0"/>
    <w:rsid w:val="496A542E"/>
    <w:rsid w:val="5502179F"/>
    <w:rsid w:val="58A31063"/>
    <w:rsid w:val="670C0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Lines="0" w:beforeAutospacing="0" w:afterLines="0" w:afterAutospacing="0" w:line="700" w:lineRule="exact"/>
      <w:ind w:firstLine="0" w:firstLineChars="0"/>
      <w:jc w:val="center"/>
      <w:outlineLvl w:val="0"/>
    </w:pPr>
    <w:rPr>
      <w:rFonts w:ascii="方正小标宋简体" w:hAnsi="方正小标宋简体" w:eastAsia="方正小标宋简体"/>
      <w:kern w:val="44"/>
      <w:sz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3">
    <w:name w:val="footer"/>
    <w:semiHidden/>
    <w:unhideWhenUsed/>
    <w:uiPriority w:val="99"/>
    <w:pPr>
      <w:widowControl w:val="0"/>
      <w:tabs>
        <w:tab w:val="center" w:pos="4153"/>
        <w:tab w:val="right" w:pos="8306"/>
      </w:tabs>
      <w:snapToGrid w:val="0"/>
      <w:jc w:val="left"/>
    </w:pPr>
    <w:rPr>
      <w:rFonts w:ascii="宋体" w:hAnsi="宋体" w:eastAsia="宋体" w:cs="Times New Roman"/>
      <w:kern w:val="2"/>
      <w:sz w:val="24"/>
      <w:szCs w:val="24"/>
      <w:lang w:val="en-US" w:eastAsia="zh-CN" w:bidi="ar-SA"/>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87</Words>
  <Characters>498</Characters>
  <Lines>4</Lines>
  <Paragraphs>1</Paragraphs>
  <TotalTime>3</TotalTime>
  <ScaleCrop>false</ScaleCrop>
  <LinksUpToDate>false</LinksUpToDate>
  <CharactersWithSpaces>584</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台安委办便函无文号</cp:category>
  <dcterms:created xsi:type="dcterms:W3CDTF">2021-09-27T16:02:00Z</dcterms:created>
  <dc:creator>吴志成</dc:creator>
  <cp:keywords>综合协调处</cp:keywords>
  <cp:lastModifiedBy>lenovo</cp:lastModifiedBy>
  <cp:lastPrinted>2021-09-28T01:50:00Z</cp:lastPrinted>
  <dcterms:modified xsi:type="dcterms:W3CDTF">2021-09-28T02:16:15Z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D45F66278EA54385ADEDA8F3D2CF556C</vt:lpwstr>
  </property>
</Properties>
</file>